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pacing w:val="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36"/>
          <w:szCs w:val="36"/>
        </w:rPr>
        <w:t>广元市广发创业投资有限公司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pacing w:val="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36"/>
          <w:szCs w:val="36"/>
        </w:rPr>
        <w:t>关于“常年法律顾问服务”比选公告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元市广发创业投资有限公司(以下简称:比选人)是我市唯一一家通过国家发改委备案的市属国有创业投资企业，拟对公司常年法律顾问服务组织市内公开比选，欢迎合格的律师事务所报名参加比选。现将比选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（一）参选律师事务所须具备以下条件：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</w:t>
      </w:r>
      <w:r>
        <w:rPr>
          <w:rFonts w:ascii="仿宋" w:hAnsi="仿宋" w:eastAsia="仿宋" w:cs="仿宋"/>
          <w:sz w:val="32"/>
          <w:szCs w:val="32"/>
        </w:rPr>
        <w:t>在中华人民共和国境内合法成立的律师事务所，注册登记地在</w:t>
      </w:r>
      <w:r>
        <w:rPr>
          <w:rFonts w:hint="eastAsia" w:ascii="仿宋" w:hAnsi="仿宋" w:eastAsia="仿宋" w:cs="仿宋"/>
          <w:sz w:val="32"/>
          <w:szCs w:val="32"/>
        </w:rPr>
        <w:t>广元市内</w:t>
      </w:r>
      <w:r>
        <w:rPr>
          <w:rFonts w:ascii="仿宋" w:hAnsi="仿宋" w:eastAsia="仿宋" w:cs="仿宋"/>
          <w:sz w:val="32"/>
          <w:szCs w:val="32"/>
        </w:rPr>
        <w:t>或在</w:t>
      </w:r>
      <w:r>
        <w:rPr>
          <w:rFonts w:hint="eastAsia" w:ascii="仿宋" w:hAnsi="仿宋" w:eastAsia="仿宋" w:cs="仿宋"/>
          <w:sz w:val="32"/>
          <w:szCs w:val="32"/>
        </w:rPr>
        <w:t>广元市</w:t>
      </w:r>
      <w:r>
        <w:rPr>
          <w:rFonts w:ascii="仿宋" w:hAnsi="仿宋" w:eastAsia="仿宋" w:cs="仿宋"/>
          <w:sz w:val="32"/>
          <w:szCs w:val="32"/>
        </w:rPr>
        <w:t>内设有分支机构（分支机构需持有执业许可证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2．近五年内未受到律师协会或行政部门的处罚；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3．注册成立年限不低于五年；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ascii="仿宋" w:hAnsi="仿宋" w:eastAsia="仿宋" w:cs="仿宋"/>
          <w:sz w:val="32"/>
          <w:szCs w:val="32"/>
        </w:rPr>
        <w:t>近3年内（201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年1月1日至今）有3个担任行政机关、事业单位、国有企业或国有控股企业法律顾问的业绩(同一家单位的只能算</w:t>
      </w:r>
      <w:r>
        <w:rPr>
          <w:rFonts w:ascii="仿宋" w:hAnsi="仿宋" w:eastAsia="仿宋" w:cs="仿宋"/>
          <w:color w:val="auto"/>
          <w:sz w:val="32"/>
          <w:szCs w:val="32"/>
        </w:rPr>
        <w:t>1个)，需提供相关合同复印件。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（二）拟推荐常年法律服务顾问律师须具备以下资质条件：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1.取得律师执业证书，并经司法行政部门年审合格；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2.未受到司法行政部门、律师协会处罚；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3.执业时间不低于5年；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4.近三年代理过银行、小贷、担保或民间借贷并全额追偿案件不少于5个。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二、服务主要内容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（一）比选人日常法律服务；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（二）比选人重大投资、经营活动中的法律服务；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（三）接受比选人委托代理诉讼、仲裁等法律服务；应比选人要求，在诉讼、仲裁程序中解答相关法律咨询等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（四）其他法律服务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三、报名时提供以下资料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right="-710" w:rightChars="-338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（一）《律师事务所执业许可证》、《税务登记证》副本原件及正本、副本复印件（加盖公章）；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right="-710" w:rightChars="-338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（二）法人代表授权书（加盖公章）；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right="-710" w:rightChars="-338"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（三）法人代表身份证及被委托人身份证复印件（如有委托）。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、报名时间及方式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请符合资格的律师事务所于20</w:t>
      </w:r>
      <w:r>
        <w:rPr>
          <w:rFonts w:hint="eastAsia" w:ascii="仿宋" w:hAnsi="仿宋" w:eastAsia="仿宋" w:cs="仿宋"/>
          <w:sz w:val="32"/>
          <w:szCs w:val="32"/>
        </w:rPr>
        <w:t>18年10月15日8时30分起至2018年10月24日17时30分止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到公司风险管理部现场报名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联系人：李女士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联系电话：0839-3289904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联系地址：广元市利州区东坝利州广场康隆财富第20楼公司风险管理部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邮编：628017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1、报名者应对提交材料的真实性负责。凡弄虚作假者，一经查实，即取消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比选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2、本公司承诺对报名者提供的信息材料采取保密措施。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广元市广发创业投资有限公司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1760" w:firstLineChars="55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2018年10月15日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600" w:firstLineChars="250"/>
        <w:textAlignment w:val="auto"/>
        <w:outlineLvl w:val="9"/>
        <w:rPr>
          <w:rFonts w:ascii="仿宋" w:hAnsi="仿宋" w:eastAsia="仿宋" w:cs="仿宋"/>
          <w:sz w:val="24"/>
        </w:rPr>
      </w:pPr>
    </w:p>
    <w:p>
      <w:pPr>
        <w:spacing w:line="576" w:lineRule="exact"/>
        <w:rPr>
          <w:rFonts w:ascii="FangSong_GB2312" w:hAnsi="FangSong_GB2312" w:eastAsia="FangSong_GB2312" w:cs="FangSong_GB2312"/>
          <w:sz w:val="28"/>
          <w:szCs w:val="28"/>
        </w:rPr>
      </w:pPr>
    </w:p>
    <w:p>
      <w:pPr>
        <w:spacing w:line="576" w:lineRule="exact"/>
        <w:rPr>
          <w:rFonts w:ascii="FangSong_GB2312" w:hAnsi="FangSong_GB2312" w:eastAsia="FangSong_GB2312" w:cs="FangSong_GB2312"/>
          <w:sz w:val="28"/>
          <w:szCs w:val="28"/>
        </w:rPr>
      </w:pPr>
    </w:p>
    <w:p/>
    <w:p>
      <w:pPr>
        <w:jc w:val="left"/>
        <w:rPr>
          <w:rFonts w:ascii="FangSong_GB2312" w:hAnsi="FangSong_GB2312" w:eastAsia="FangSong_GB2312" w:cs="FangSong_GB2312"/>
          <w:sz w:val="24"/>
          <w:szCs w:val="24"/>
        </w:rPr>
      </w:pPr>
    </w:p>
    <w:p>
      <w:pPr>
        <w:jc w:val="left"/>
        <w:rPr>
          <w:rFonts w:ascii="FangSong_GB2312" w:hAnsi="FangSong_GB2312" w:eastAsia="FangSong_GB2312" w:cs="FangSong_GB2312"/>
          <w:b/>
          <w:bCs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 xml:space="preserve">                          </w:t>
      </w:r>
    </w:p>
    <w:p>
      <w:pPr>
        <w:jc w:val="left"/>
        <w:rPr>
          <w:b/>
          <w:bCs/>
        </w:rPr>
      </w:pPr>
    </w:p>
    <w:p>
      <w:pPr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C54"/>
    <w:rsid w:val="00014018"/>
    <w:rsid w:val="00057257"/>
    <w:rsid w:val="00083BE5"/>
    <w:rsid w:val="00084CF6"/>
    <w:rsid w:val="000A09BE"/>
    <w:rsid w:val="000C655F"/>
    <w:rsid w:val="000C695A"/>
    <w:rsid w:val="000D7AF2"/>
    <w:rsid w:val="000D7D38"/>
    <w:rsid w:val="000E1644"/>
    <w:rsid w:val="00113D8C"/>
    <w:rsid w:val="0011508F"/>
    <w:rsid w:val="00127252"/>
    <w:rsid w:val="0013741D"/>
    <w:rsid w:val="00146406"/>
    <w:rsid w:val="001B6E86"/>
    <w:rsid w:val="001C074F"/>
    <w:rsid w:val="001C1C70"/>
    <w:rsid w:val="00260DB3"/>
    <w:rsid w:val="00270C3D"/>
    <w:rsid w:val="002A1806"/>
    <w:rsid w:val="00304BBC"/>
    <w:rsid w:val="00327E26"/>
    <w:rsid w:val="00340E81"/>
    <w:rsid w:val="0035130D"/>
    <w:rsid w:val="003801B0"/>
    <w:rsid w:val="00382F6A"/>
    <w:rsid w:val="003843A0"/>
    <w:rsid w:val="00386CF9"/>
    <w:rsid w:val="003A64E9"/>
    <w:rsid w:val="003E6525"/>
    <w:rsid w:val="003F0E26"/>
    <w:rsid w:val="00411D4E"/>
    <w:rsid w:val="004231AF"/>
    <w:rsid w:val="00433585"/>
    <w:rsid w:val="00434B7C"/>
    <w:rsid w:val="00450729"/>
    <w:rsid w:val="0048599C"/>
    <w:rsid w:val="004A6050"/>
    <w:rsid w:val="004D3283"/>
    <w:rsid w:val="004E5F4B"/>
    <w:rsid w:val="004F4342"/>
    <w:rsid w:val="00540E5B"/>
    <w:rsid w:val="00552867"/>
    <w:rsid w:val="005921BF"/>
    <w:rsid w:val="005A4064"/>
    <w:rsid w:val="005E6AEE"/>
    <w:rsid w:val="00645EAC"/>
    <w:rsid w:val="00652A89"/>
    <w:rsid w:val="00656856"/>
    <w:rsid w:val="00662102"/>
    <w:rsid w:val="00662B90"/>
    <w:rsid w:val="006A4772"/>
    <w:rsid w:val="006B1B1F"/>
    <w:rsid w:val="0070072E"/>
    <w:rsid w:val="00700F24"/>
    <w:rsid w:val="007573F8"/>
    <w:rsid w:val="007765B8"/>
    <w:rsid w:val="007C4FAC"/>
    <w:rsid w:val="007E5EFA"/>
    <w:rsid w:val="008629F4"/>
    <w:rsid w:val="008D70B7"/>
    <w:rsid w:val="0090430A"/>
    <w:rsid w:val="00942539"/>
    <w:rsid w:val="009427FA"/>
    <w:rsid w:val="009A0789"/>
    <w:rsid w:val="009A55D9"/>
    <w:rsid w:val="009B3B10"/>
    <w:rsid w:val="009D57EF"/>
    <w:rsid w:val="00A43470"/>
    <w:rsid w:val="00A55B36"/>
    <w:rsid w:val="00A81CF1"/>
    <w:rsid w:val="00A857AD"/>
    <w:rsid w:val="00A91249"/>
    <w:rsid w:val="00AB67C8"/>
    <w:rsid w:val="00AC011E"/>
    <w:rsid w:val="00B10DD5"/>
    <w:rsid w:val="00B31126"/>
    <w:rsid w:val="00B40B61"/>
    <w:rsid w:val="00B707B6"/>
    <w:rsid w:val="00B8209E"/>
    <w:rsid w:val="00B848C4"/>
    <w:rsid w:val="00C317A7"/>
    <w:rsid w:val="00C84DA0"/>
    <w:rsid w:val="00CC6E90"/>
    <w:rsid w:val="00CD51AA"/>
    <w:rsid w:val="00D13B99"/>
    <w:rsid w:val="00D369D6"/>
    <w:rsid w:val="00D375F4"/>
    <w:rsid w:val="00D80CDF"/>
    <w:rsid w:val="00D82558"/>
    <w:rsid w:val="00DB24F1"/>
    <w:rsid w:val="00DC20D5"/>
    <w:rsid w:val="00DC36E5"/>
    <w:rsid w:val="00DC456C"/>
    <w:rsid w:val="00DE2D09"/>
    <w:rsid w:val="00E225CB"/>
    <w:rsid w:val="00E40C54"/>
    <w:rsid w:val="00E6264B"/>
    <w:rsid w:val="00E72BB9"/>
    <w:rsid w:val="00E9051E"/>
    <w:rsid w:val="00EB77EC"/>
    <w:rsid w:val="00EC2848"/>
    <w:rsid w:val="00EC79F5"/>
    <w:rsid w:val="00ED6DDD"/>
    <w:rsid w:val="00EF1FC5"/>
    <w:rsid w:val="00F16383"/>
    <w:rsid w:val="00F24FE0"/>
    <w:rsid w:val="00F52157"/>
    <w:rsid w:val="00F80D79"/>
    <w:rsid w:val="00F8646A"/>
    <w:rsid w:val="00FF3982"/>
    <w:rsid w:val="043249AD"/>
    <w:rsid w:val="07835469"/>
    <w:rsid w:val="08385E7F"/>
    <w:rsid w:val="086F7185"/>
    <w:rsid w:val="0A12029C"/>
    <w:rsid w:val="0F895374"/>
    <w:rsid w:val="0F9F0229"/>
    <w:rsid w:val="0FD00EAD"/>
    <w:rsid w:val="0FE45F96"/>
    <w:rsid w:val="105B5724"/>
    <w:rsid w:val="1359386B"/>
    <w:rsid w:val="135D20F5"/>
    <w:rsid w:val="22553561"/>
    <w:rsid w:val="27E92788"/>
    <w:rsid w:val="2864631D"/>
    <w:rsid w:val="2AFA7883"/>
    <w:rsid w:val="2C4F7242"/>
    <w:rsid w:val="2C594F53"/>
    <w:rsid w:val="2C962F09"/>
    <w:rsid w:val="2F5419FE"/>
    <w:rsid w:val="303612ED"/>
    <w:rsid w:val="3365172C"/>
    <w:rsid w:val="36CE74C8"/>
    <w:rsid w:val="39543484"/>
    <w:rsid w:val="3B935BCF"/>
    <w:rsid w:val="3BDB3434"/>
    <w:rsid w:val="41B525D9"/>
    <w:rsid w:val="46986AB3"/>
    <w:rsid w:val="49D70913"/>
    <w:rsid w:val="4D3457C3"/>
    <w:rsid w:val="4F0C3165"/>
    <w:rsid w:val="51CD5D84"/>
    <w:rsid w:val="52760702"/>
    <w:rsid w:val="53145CDE"/>
    <w:rsid w:val="53201E5E"/>
    <w:rsid w:val="5548542C"/>
    <w:rsid w:val="558454BE"/>
    <w:rsid w:val="558624E1"/>
    <w:rsid w:val="597538EB"/>
    <w:rsid w:val="59C52172"/>
    <w:rsid w:val="5EAD1023"/>
    <w:rsid w:val="603B169A"/>
    <w:rsid w:val="61DB6A76"/>
    <w:rsid w:val="64A923D3"/>
    <w:rsid w:val="64BF48D3"/>
    <w:rsid w:val="653A137D"/>
    <w:rsid w:val="656F4AB1"/>
    <w:rsid w:val="69B209BD"/>
    <w:rsid w:val="6B275B05"/>
    <w:rsid w:val="6BB4796C"/>
    <w:rsid w:val="6CD93679"/>
    <w:rsid w:val="717A7B2C"/>
    <w:rsid w:val="742A6628"/>
    <w:rsid w:val="74905ACD"/>
    <w:rsid w:val="75C655A0"/>
    <w:rsid w:val="77070B7F"/>
    <w:rsid w:val="77873AA8"/>
    <w:rsid w:val="78EC4853"/>
    <w:rsid w:val="79262FA7"/>
    <w:rsid w:val="794E71AE"/>
    <w:rsid w:val="79866C2C"/>
    <w:rsid w:val="7B4E078C"/>
    <w:rsid w:val="7B9B5360"/>
    <w:rsid w:val="7F3577C7"/>
    <w:rsid w:val="7F89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853</Characters>
  <Lines>7</Lines>
  <Paragraphs>1</Paragraphs>
  <TotalTime>18</TotalTime>
  <ScaleCrop>false</ScaleCrop>
  <LinksUpToDate>false</LinksUpToDate>
  <CharactersWithSpaces>1001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2015-11-30T10:19:00Z</dcterms:created>
  <dc:creator>Administrator</dc:creator>
  <cp:lastModifiedBy>岚小懒</cp:lastModifiedBy>
  <cp:lastPrinted>2018-01-26T03:30:00Z</cp:lastPrinted>
  <dcterms:modified xsi:type="dcterms:W3CDTF">2018-10-15T09:34:11Z</dcterms:modified>
  <cp:revision>426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